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21727C">
      <w:r>
        <w:rPr>
          <w:noProof/>
        </w:rPr>
        <mc:AlternateContent>
          <mc:Choice Requires="wps">
            <w:drawing>
              <wp:anchor distT="0" distB="0" distL="114300" distR="114300" simplePos="0" relativeHeight="251660288" behindDoc="0" locked="0" layoutInCell="1" allowOverlap="1">
                <wp:simplePos x="0" y="0"/>
                <wp:positionH relativeFrom="column">
                  <wp:posOffset>3131185</wp:posOffset>
                </wp:positionH>
                <wp:positionV relativeFrom="paragraph">
                  <wp:posOffset>2720340</wp:posOffset>
                </wp:positionV>
                <wp:extent cx="193040" cy="1238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040" cy="12382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468EF" id="Line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214.2pt" to="261.75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" strokecolor="blue">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2844165</wp:posOffset>
                </wp:positionV>
                <wp:extent cx="2282190" cy="5613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61340"/>
                        </a:xfrm>
                        <a:prstGeom prst="flowChartAlternateProcess">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0FE4" w:rsidRPr="003D2B7D" w:rsidRDefault="001D0FE4" w:rsidP="001D0FE4">
                            <w:pPr>
                              <w:spacing w:line="180" w:lineRule="auto"/>
                              <w:rPr>
                                <w:color w:val="0000FF"/>
                                <w:sz w:val="20"/>
                              </w:rPr>
                            </w:pPr>
                            <w:r>
                              <w:rPr>
                                <w:rFonts w:hint="eastAsia"/>
                                <w:color w:val="0000FF"/>
                                <w:sz w:val="20"/>
                              </w:rPr>
                              <w:t>交付決定通知書の右上に記載のある数字を入れてください。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233.25pt;margin-top:223.95pt;width:179.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" strokecolor="blue">
                <v:textbox inset="5.85pt,.7pt,5.85pt,.7pt">
                  <w:txbxContent>
                    <w:p w:rsidR="001D0FE4" w:rsidRPr="003D2B7D" w:rsidRDefault="001D0FE4" w:rsidP="001D0FE4">
                      <w:pPr>
                        <w:spacing w:line="180" w:lineRule="auto"/>
                        <w:rPr>
                          <w:color w:val="0000FF"/>
                          <w:sz w:val="20"/>
                        </w:rPr>
                      </w:pPr>
                      <w:r>
                        <w:rPr>
                          <w:rFonts w:hint="eastAsia"/>
                          <w:color w:val="0000FF"/>
                          <w:sz w:val="20"/>
                        </w:rPr>
                        <w:t>交付決定通知書の右上に記載のある数字を入れてください。</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-661035</wp:posOffset>
                </wp:positionV>
                <wp:extent cx="1347470" cy="3422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42265"/>
                        </a:xfrm>
                        <a:prstGeom prst="rect">
                          <a:avLst/>
                        </a:prstGeom>
                        <a:solidFill>
                          <a:srgbClr val="FFFFFF"/>
                        </a:solidFill>
                        <a:ln w="38100" cmpd="dbl">
                          <a:solidFill>
                            <a:srgbClr val="000000"/>
                          </a:solidFill>
                          <a:miter lim="800000"/>
                          <a:headEnd/>
                          <a:tailEnd/>
                        </a:ln>
                      </wps:spPr>
                      <wps:txbx>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35pt;margin-top:-52.05pt;width:106.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" strokeweight="3pt">
                <v:stroke linestyle="thinThin"/>
                <v:textbox inset="5.85pt,.7pt,5.85pt,.7pt">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v:textbox>
              </v:rect>
            </w:pict>
          </mc:Fallback>
        </mc:AlternateContent>
      </w:r>
      <w:r w:rsidR="009873F7">
        <w:rPr>
          <w:rFonts w:hint="eastAsia"/>
        </w:rPr>
        <w:t>様式第</w:t>
      </w:r>
      <w:r w:rsidR="009873F7">
        <w:t>3</w:t>
      </w:r>
      <w:r w:rsidR="009873F7">
        <w:rPr>
          <w:rFonts w:hint="eastAsia"/>
        </w:rPr>
        <w:t>号</w:t>
      </w:r>
      <w:r w:rsidR="009873F7">
        <w:t>(</w:t>
      </w:r>
      <w:r w:rsidR="009873F7">
        <w:rPr>
          <w:rFonts w:hint="eastAsia"/>
        </w:rPr>
        <w:t>第</w:t>
      </w:r>
      <w:r w:rsidR="009873F7">
        <w:t>6</w:t>
      </w:r>
      <w:r w:rsidR="009873F7">
        <w:rPr>
          <w:rFonts w:hint="eastAsia"/>
        </w:rPr>
        <w:t>条関係</w:t>
      </w:r>
      <w:r w:rsidR="009873F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86FAF" w:rsidRPr="00201B4C">
              <w:rPr>
                <w:rFonts w:hint="eastAsia"/>
                <w:color w:val="FF0000"/>
              </w:rPr>
              <w:t>塩尻市大門七番町３番３号</w:t>
            </w:r>
          </w:p>
          <w:p w:rsidR="009873F7" w:rsidRDefault="009873F7">
            <w:pPr>
              <w:spacing w:line="360" w:lineRule="exact"/>
              <w:ind w:right="111"/>
              <w:jc w:val="right"/>
            </w:pPr>
            <w:r>
              <w:rPr>
                <w:rFonts w:hint="eastAsia"/>
              </w:rPr>
              <w:t xml:space="preserve">氏名又は名称　</w:t>
            </w:r>
            <w:r w:rsidR="00B86FAF" w:rsidRPr="00201B4C">
              <w:rPr>
                <w:rFonts w:hint="eastAsia"/>
                <w:color w:val="FF0000"/>
              </w:rPr>
              <w:t>塩　尻　太　郎</w:t>
            </w:r>
            <w:r w:rsidR="00B86FAF" w:rsidRPr="00833F8A">
              <w:rPr>
                <w:rFonts w:hint="eastAsia"/>
              </w:rPr>
              <w:t xml:space="preserve">　</w:t>
            </w:r>
            <w:r w:rsidR="00B86FAF">
              <w:rPr>
                <w:rFonts w:hint="eastAsia"/>
              </w:rPr>
              <w:t xml:space="preserve">　　</w:t>
            </w:r>
            <w:r w:rsidR="0021727C">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pPr>
              <w:spacing w:line="360" w:lineRule="exact"/>
              <w:ind w:left="111" w:right="111" w:firstLine="210"/>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r w:rsidR="009873F7">
              <w:rPr>
                <w:rFonts w:hint="eastAsia"/>
              </w:rPr>
              <w:t>付け塩尻市指令</w:t>
            </w:r>
            <w:r w:rsidR="00B86FAF" w:rsidRPr="00FE0631">
              <w:rPr>
                <w:rFonts w:hAnsi="Times New Roman" w:hint="eastAsia"/>
                <w:color w:val="FF0000"/>
              </w:rPr>
              <w:t>○</w:t>
            </w:r>
            <w:r w:rsidR="00B86FAF">
              <w:rPr>
                <w:rFonts w:hAnsi="Times New Roman" w:hint="eastAsia"/>
                <w:color w:val="FF0000"/>
              </w:rPr>
              <w:t>農</w:t>
            </w:r>
            <w:r w:rsidR="009873F7">
              <w:rPr>
                <w:rFonts w:hint="eastAsia"/>
              </w:rPr>
              <w:t>第</w:t>
            </w:r>
            <w:r w:rsidR="00B86FAF" w:rsidRPr="00FE0631">
              <w:rPr>
                <w:rFonts w:hAnsi="Times New Roman" w:hint="eastAsia"/>
                <w:color w:val="FF0000"/>
              </w:rPr>
              <w:t>○○</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0407E" w:rsidP="00B0407E">
            <w:pPr>
              <w:spacing w:line="360" w:lineRule="exact"/>
              <w:ind w:right="838"/>
              <w:jc w:val="right"/>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pPr>
              <w:rPr>
                <w:color w:val="FF0000"/>
              </w:rPr>
            </w:pPr>
            <w:r>
              <w:rPr>
                <w:rFonts w:hint="eastAsia"/>
              </w:rPr>
              <w:t xml:space="preserve">　</w:t>
            </w:r>
            <w:r w:rsidR="00FB1E39">
              <w:rPr>
                <w:rFonts w:hint="eastAsia"/>
                <w:color w:val="FF0000"/>
              </w:rPr>
              <w:t>水田の耕起・代掻き作業の機械化により、作業効率の向上と労力削減を図った。</w:t>
            </w:r>
          </w:p>
          <w:p w:rsidR="00FB1E39" w:rsidRPr="00FB1E39" w:rsidRDefault="00FB1E39">
            <w:pPr>
              <w:rPr>
                <w:color w:val="FF0000"/>
              </w:rPr>
            </w:pPr>
            <w:r>
              <w:rPr>
                <w:rFonts w:hint="eastAsia"/>
              </w:rPr>
              <w:t xml:space="preserve">　</w:t>
            </w:r>
            <w:r w:rsidRPr="00FB1E39">
              <w:rPr>
                <w:rFonts w:hint="eastAsia"/>
                <w:color w:val="FF0000"/>
              </w:rPr>
              <w:t>野菜の</w:t>
            </w:r>
            <w:r>
              <w:rPr>
                <w:rFonts w:hint="eastAsia"/>
                <w:color w:val="FF0000"/>
              </w:rPr>
              <w:t>耕起作業を大型機械化し、面積の拡大と生産コストの低減を進める。</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6528F7">
            <w:pPr>
              <w:spacing w:line="360" w:lineRule="exact"/>
              <w:ind w:right="418"/>
              <w:jc w:val="right"/>
            </w:pPr>
            <w:r>
              <w:rPr>
                <w:rFonts w:hint="eastAsia"/>
                <w:color w:val="FF0000"/>
              </w:rPr>
              <w:t>１，０</w:t>
            </w:r>
            <w:r w:rsidR="00B86FAF">
              <w:rPr>
                <w:rFonts w:hint="eastAsia"/>
                <w:color w:val="FF0000"/>
              </w:rPr>
              <w:t>００，０００</w:t>
            </w:r>
            <w:r w:rsidR="009873F7">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4E3C95">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Pr="005E386B" w:rsidRDefault="00B0407E" w:rsidP="00B0407E">
      <w:pPr>
        <w:jc w:val="center"/>
        <w:rPr>
          <w:sz w:val="24"/>
          <w:szCs w:val="24"/>
        </w:rPr>
      </w:pPr>
      <w:r w:rsidRPr="005E386B">
        <w:rPr>
          <w:rFonts w:hint="eastAsia"/>
          <w:sz w:val="24"/>
          <w:szCs w:val="24"/>
        </w:rPr>
        <w:lastRenderedPageBreak/>
        <w:t>補</w:t>
      </w:r>
      <w:r w:rsidRPr="005E386B">
        <w:rPr>
          <w:sz w:val="24"/>
          <w:szCs w:val="24"/>
        </w:rPr>
        <w:t xml:space="preserve"> </w:t>
      </w:r>
      <w:r w:rsidRPr="005E386B">
        <w:rPr>
          <w:rFonts w:hint="eastAsia"/>
          <w:sz w:val="24"/>
          <w:szCs w:val="24"/>
        </w:rPr>
        <w:t>助</w:t>
      </w:r>
      <w:r w:rsidRPr="005E386B">
        <w:rPr>
          <w:sz w:val="24"/>
          <w:szCs w:val="24"/>
        </w:rPr>
        <w:t xml:space="preserve"> </w:t>
      </w:r>
      <w:r w:rsidRPr="005E386B">
        <w:rPr>
          <w:rFonts w:hint="eastAsia"/>
          <w:sz w:val="24"/>
          <w:szCs w:val="24"/>
        </w:rPr>
        <w:t>事</w:t>
      </w:r>
      <w:r w:rsidRPr="005E386B">
        <w:rPr>
          <w:sz w:val="24"/>
          <w:szCs w:val="24"/>
        </w:rPr>
        <w:t xml:space="preserve"> </w:t>
      </w:r>
      <w:r w:rsidRPr="005E386B">
        <w:rPr>
          <w:rFonts w:hint="eastAsia"/>
          <w:sz w:val="24"/>
          <w:szCs w:val="24"/>
        </w:rPr>
        <w:t>業</w:t>
      </w:r>
      <w:r w:rsidRPr="005E386B">
        <w:rPr>
          <w:sz w:val="24"/>
          <w:szCs w:val="24"/>
        </w:rPr>
        <w:t xml:space="preserve"> </w:t>
      </w:r>
      <w:r w:rsidRPr="005E386B">
        <w:rPr>
          <w:rFonts w:hint="eastAsia"/>
          <w:sz w:val="24"/>
          <w:szCs w:val="24"/>
        </w:rPr>
        <w:t>等</w:t>
      </w:r>
      <w:r w:rsidRPr="005E386B">
        <w:rPr>
          <w:sz w:val="24"/>
          <w:szCs w:val="24"/>
        </w:rPr>
        <w:t xml:space="preserve"> </w:t>
      </w:r>
      <w:r w:rsidRPr="005E386B">
        <w:rPr>
          <w:rFonts w:hint="eastAsia"/>
          <w:sz w:val="24"/>
          <w:szCs w:val="24"/>
        </w:rPr>
        <w:t>実</w:t>
      </w:r>
      <w:r w:rsidRPr="005E386B">
        <w:rPr>
          <w:sz w:val="24"/>
          <w:szCs w:val="24"/>
        </w:rPr>
        <w:t xml:space="preserve"> </w:t>
      </w:r>
      <w:r w:rsidRPr="005E386B">
        <w:rPr>
          <w:rFonts w:hint="eastAsia"/>
          <w:sz w:val="24"/>
          <w:szCs w:val="24"/>
        </w:rPr>
        <w:t>施</w:t>
      </w:r>
      <w:r w:rsidRPr="005E386B">
        <w:rPr>
          <w:sz w:val="24"/>
          <w:szCs w:val="24"/>
        </w:rPr>
        <w:t xml:space="preserve"> </w:t>
      </w:r>
      <w:r w:rsidRPr="005E386B">
        <w:rPr>
          <w:rFonts w:hint="eastAsia"/>
          <w:sz w:val="24"/>
          <w:szCs w:val="24"/>
        </w:rPr>
        <w:t>実</w:t>
      </w:r>
      <w:r w:rsidRPr="005E386B">
        <w:rPr>
          <w:sz w:val="24"/>
          <w:szCs w:val="24"/>
        </w:rPr>
        <w:t xml:space="preserve"> </w:t>
      </w:r>
      <w:r w:rsidRPr="005E386B">
        <w:rPr>
          <w:rFonts w:hint="eastAsia"/>
          <w:sz w:val="24"/>
          <w:szCs w:val="24"/>
        </w:rPr>
        <w:t>績</w:t>
      </w:r>
      <w:r w:rsidRPr="005E386B">
        <w:rPr>
          <w:sz w:val="24"/>
          <w:szCs w:val="24"/>
        </w:rPr>
        <w:t xml:space="preserve"> </w:t>
      </w:r>
      <w:r w:rsidRPr="005E386B">
        <w:rPr>
          <w:rFonts w:hint="eastAsia"/>
          <w:sz w:val="24"/>
          <w:szCs w:val="24"/>
        </w:rPr>
        <w:t>書</w:t>
      </w:r>
    </w:p>
    <w:p w:rsidR="00B0407E" w:rsidRPr="001D1EE0" w:rsidRDefault="00B0407E" w:rsidP="00B0407E">
      <w:pPr>
        <w:wordWrap/>
        <w:autoSpaceDE/>
        <w:spacing w:line="360" w:lineRule="auto"/>
        <w:rPr>
          <w:szCs w:val="21"/>
        </w:rPr>
      </w:pPr>
    </w:p>
    <w:p w:rsidR="001D1EE0" w:rsidRPr="001D1EE0" w:rsidRDefault="001D1EE0" w:rsidP="00B0407E">
      <w:pPr>
        <w:wordWrap/>
        <w:autoSpaceDE/>
        <w:spacing w:line="360" w:lineRule="auto"/>
        <w:rPr>
          <w:szCs w:val="21"/>
        </w:rPr>
      </w:pPr>
    </w:p>
    <w:p w:rsidR="00B0407E" w:rsidRPr="001D1EE0" w:rsidRDefault="00B0407E" w:rsidP="00B0407E">
      <w:pPr>
        <w:wordWrap/>
        <w:autoSpaceDE/>
        <w:rPr>
          <w:szCs w:val="21"/>
        </w:rPr>
      </w:pPr>
      <w:r w:rsidRPr="001D1EE0">
        <w:rPr>
          <w:rFonts w:hint="eastAsia"/>
          <w:szCs w:val="21"/>
        </w:rPr>
        <w:t>１　事業の目的</w:t>
      </w:r>
    </w:p>
    <w:p w:rsidR="00B0407E" w:rsidRPr="001D1EE0" w:rsidRDefault="00FB1E39" w:rsidP="00037E9C">
      <w:pPr>
        <w:wordWrap/>
        <w:ind w:leftChars="250" w:left="525" w:firstLineChars="87" w:firstLine="183"/>
        <w:rPr>
          <w:szCs w:val="21"/>
        </w:rPr>
      </w:pPr>
      <w:r>
        <w:rPr>
          <w:rFonts w:hint="eastAsia"/>
          <w:color w:val="FF0000"/>
          <w:szCs w:val="21"/>
        </w:rPr>
        <w:t>トラクター・ロータリーの導入により、水稲、野菜の機械化作業を促進し、農業生産の合理化を進める。</w:t>
      </w:r>
    </w:p>
    <w:p w:rsidR="00B0407E" w:rsidRPr="001D1EE0" w:rsidRDefault="00B0407E" w:rsidP="001D1EE0">
      <w:pPr>
        <w:wordWrap/>
        <w:ind w:leftChars="250" w:left="525" w:firstLineChars="87" w:firstLine="183"/>
        <w:rPr>
          <w:szCs w:val="21"/>
        </w:rPr>
      </w:pPr>
    </w:p>
    <w:p w:rsidR="00B0407E" w:rsidRPr="001D1EE0" w:rsidRDefault="00B0407E" w:rsidP="00B0407E">
      <w:pPr>
        <w:wordWrap/>
        <w:autoSpaceDE/>
        <w:spacing w:line="360" w:lineRule="auto"/>
        <w:rPr>
          <w:szCs w:val="21"/>
        </w:rPr>
      </w:pPr>
      <w:r w:rsidRPr="001D1EE0">
        <w:rPr>
          <w:rFonts w:hint="eastAsia"/>
          <w:szCs w:val="21"/>
        </w:rPr>
        <w:t>２　事業主体</w:t>
      </w:r>
    </w:p>
    <w:p w:rsidR="00037E9C" w:rsidRPr="001D1EE0" w:rsidRDefault="00037E9C" w:rsidP="001D1EE0">
      <w:pPr>
        <w:ind w:firstLineChars="300" w:firstLine="630"/>
        <w:rPr>
          <w:szCs w:val="21"/>
        </w:rPr>
      </w:pPr>
      <w:r w:rsidRPr="001D1EE0">
        <w:rPr>
          <w:rFonts w:hint="eastAsia"/>
          <w:color w:val="FF0000"/>
          <w:szCs w:val="21"/>
        </w:rPr>
        <w:t>塩　尻　太　郎</w:t>
      </w:r>
    </w:p>
    <w:p w:rsidR="00B0407E" w:rsidRPr="001D1EE0" w:rsidRDefault="00037E9C" w:rsidP="001D1EE0">
      <w:pPr>
        <w:wordWrap/>
        <w:ind w:firstLineChars="200" w:firstLine="420"/>
        <w:rPr>
          <w:szCs w:val="21"/>
        </w:rPr>
      </w:pPr>
      <w:r w:rsidRPr="001D1EE0">
        <w:rPr>
          <w:rFonts w:hint="eastAsia"/>
          <w:szCs w:val="21"/>
        </w:rPr>
        <w:t>（電話：</w:t>
      </w:r>
      <w:r w:rsidRPr="001D1EE0">
        <w:rPr>
          <w:rFonts w:hint="eastAsia"/>
          <w:color w:val="FF0000"/>
          <w:szCs w:val="21"/>
        </w:rPr>
        <w:t>０２６３－２６－０８１８</w:t>
      </w:r>
      <w:r w:rsidRPr="001D1EE0">
        <w:rPr>
          <w:rFonts w:hint="eastAsia"/>
          <w:szCs w:val="21"/>
        </w:rPr>
        <w:t>）</w:t>
      </w:r>
    </w:p>
    <w:p w:rsidR="00B0407E" w:rsidRPr="001D1EE0" w:rsidRDefault="00B0407E" w:rsidP="001D1EE0">
      <w:pPr>
        <w:wordWrap/>
        <w:ind w:leftChars="250" w:left="525" w:firstLineChars="87" w:firstLine="183"/>
        <w:rPr>
          <w:szCs w:val="21"/>
        </w:rPr>
      </w:pPr>
    </w:p>
    <w:p w:rsidR="00B0407E" w:rsidRPr="001D1EE0" w:rsidRDefault="00B0407E" w:rsidP="00B0407E">
      <w:pPr>
        <w:wordWrap/>
        <w:autoSpaceDE/>
        <w:rPr>
          <w:szCs w:val="21"/>
        </w:rPr>
      </w:pPr>
      <w:r w:rsidRPr="001D1EE0">
        <w:rPr>
          <w:rFonts w:hint="eastAsia"/>
          <w:szCs w:val="21"/>
        </w:rPr>
        <w:t>３　事業の内容</w:t>
      </w:r>
    </w:p>
    <w:p w:rsidR="00B0407E" w:rsidRPr="00FB1E39" w:rsidRDefault="00FB1E39" w:rsidP="001D1EE0">
      <w:pPr>
        <w:wordWrap/>
        <w:ind w:leftChars="250" w:left="525" w:firstLineChars="87" w:firstLine="183"/>
        <w:rPr>
          <w:color w:val="FF0000"/>
          <w:szCs w:val="21"/>
        </w:rPr>
      </w:pPr>
      <w:r>
        <w:rPr>
          <w:rFonts w:hint="eastAsia"/>
          <w:color w:val="FF0000"/>
          <w:szCs w:val="21"/>
        </w:rPr>
        <w:t>水田の耕起・代掻き作業の機械化により、作業効率の向上と労力削減を図る。</w:t>
      </w:r>
    </w:p>
    <w:p w:rsidR="00B0407E" w:rsidRPr="00FB1E39" w:rsidRDefault="00FB1E39" w:rsidP="001D1EE0">
      <w:pPr>
        <w:wordWrap/>
        <w:ind w:leftChars="250" w:left="525" w:firstLineChars="87" w:firstLine="183"/>
        <w:rPr>
          <w:color w:val="FF0000"/>
          <w:szCs w:val="21"/>
        </w:rPr>
      </w:pPr>
      <w:r>
        <w:rPr>
          <w:rFonts w:hint="eastAsia"/>
          <w:color w:val="FF0000"/>
          <w:szCs w:val="21"/>
        </w:rPr>
        <w:t>野菜の耕起作業を大型機械化し、生産コストの低減を進める。</w:t>
      </w:r>
    </w:p>
    <w:p w:rsidR="00B0407E" w:rsidRPr="001D1EE0" w:rsidRDefault="00B0407E" w:rsidP="001D1EE0">
      <w:pPr>
        <w:wordWrap/>
        <w:ind w:leftChars="250" w:left="525" w:firstLineChars="87" w:firstLine="183"/>
        <w:rPr>
          <w:szCs w:val="21"/>
        </w:rPr>
      </w:pPr>
    </w:p>
    <w:p w:rsidR="00B0407E" w:rsidRPr="001D1EE0" w:rsidRDefault="00B0407E" w:rsidP="00B0407E">
      <w:pPr>
        <w:wordWrap/>
        <w:spacing w:line="360" w:lineRule="auto"/>
        <w:rPr>
          <w:szCs w:val="21"/>
        </w:rPr>
      </w:pPr>
      <w:r w:rsidRPr="001D1EE0">
        <w:rPr>
          <w:rFonts w:hint="eastAsia"/>
          <w:szCs w:val="21"/>
        </w:rPr>
        <w:t>４　事業完了年月日</w:t>
      </w:r>
    </w:p>
    <w:p w:rsidR="00B0407E" w:rsidRPr="001D1EE0" w:rsidRDefault="00037E9C" w:rsidP="00037E9C">
      <w:pPr>
        <w:wordWrap/>
        <w:spacing w:line="360" w:lineRule="auto"/>
        <w:ind w:leftChars="250" w:left="525" w:firstLineChars="87" w:firstLine="183"/>
        <w:rPr>
          <w:szCs w:val="21"/>
        </w:rPr>
      </w:pPr>
      <w:r w:rsidRPr="001D1EE0">
        <w:rPr>
          <w:rFonts w:hint="eastAsia"/>
          <w:szCs w:val="21"/>
        </w:rPr>
        <w:t>令和</w:t>
      </w:r>
      <w:r w:rsidRPr="001D1EE0">
        <w:rPr>
          <w:rFonts w:hAnsi="Times New Roman" w:hint="eastAsia"/>
          <w:color w:val="FF0000"/>
          <w:szCs w:val="21"/>
        </w:rPr>
        <w:t>○○</w:t>
      </w:r>
      <w:r w:rsidRPr="001D1EE0">
        <w:rPr>
          <w:rFonts w:hAnsi="Times New Roman" w:hint="eastAsia"/>
          <w:szCs w:val="21"/>
        </w:rPr>
        <w:t>年</w:t>
      </w:r>
      <w:r w:rsidRPr="001D1EE0">
        <w:rPr>
          <w:rFonts w:hAnsi="Times New Roman" w:hint="eastAsia"/>
          <w:color w:val="FF0000"/>
          <w:szCs w:val="21"/>
        </w:rPr>
        <w:t>○○</w:t>
      </w:r>
      <w:r w:rsidRPr="001D1EE0">
        <w:rPr>
          <w:rFonts w:hAnsi="Times New Roman" w:hint="eastAsia"/>
          <w:szCs w:val="21"/>
        </w:rPr>
        <w:t>月</w:t>
      </w:r>
      <w:r w:rsidRPr="001D1EE0">
        <w:rPr>
          <w:rFonts w:hAnsi="Times New Roman" w:hint="eastAsia"/>
          <w:color w:val="FF0000"/>
          <w:szCs w:val="21"/>
        </w:rPr>
        <w:t>○○</w:t>
      </w:r>
      <w:r w:rsidRPr="001D1EE0">
        <w:rPr>
          <w:rFonts w:hint="eastAsia"/>
          <w:szCs w:val="21"/>
        </w:rPr>
        <w:t>日</w:t>
      </w:r>
    </w:p>
    <w:p w:rsidR="00B0407E" w:rsidRPr="001D1EE0" w:rsidRDefault="00B0407E" w:rsidP="001D1EE0">
      <w:pPr>
        <w:wordWrap/>
        <w:spacing w:line="360" w:lineRule="auto"/>
        <w:ind w:leftChars="250" w:left="525" w:firstLineChars="87" w:firstLine="183"/>
        <w:rPr>
          <w:szCs w:val="21"/>
        </w:rPr>
      </w:pPr>
    </w:p>
    <w:p w:rsidR="00B0407E" w:rsidRPr="001D1EE0" w:rsidRDefault="00B0407E" w:rsidP="00B0407E">
      <w:pPr>
        <w:wordWrap/>
        <w:spacing w:line="360" w:lineRule="auto"/>
        <w:rPr>
          <w:szCs w:val="21"/>
        </w:rPr>
      </w:pPr>
      <w:r w:rsidRPr="001D1EE0">
        <w:rPr>
          <w:rFonts w:hint="eastAsia"/>
          <w:szCs w:val="21"/>
        </w:rPr>
        <w:t>５　収支決算</w:t>
      </w:r>
    </w:p>
    <w:p w:rsidR="00B0407E" w:rsidRPr="001D1EE0" w:rsidRDefault="00593E6A" w:rsidP="00593E6A">
      <w:pPr>
        <w:wordWrap/>
        <w:rPr>
          <w:szCs w:val="21"/>
        </w:rPr>
      </w:pPr>
      <w:r>
        <w:rPr>
          <w:rFonts w:hint="eastAsia"/>
          <w:szCs w:val="21"/>
        </w:rPr>
        <w:t>（１）</w:t>
      </w:r>
      <w:r w:rsidR="00B0407E" w:rsidRPr="001D1EE0">
        <w:rPr>
          <w:rFonts w:hint="eastAsia"/>
          <w:szCs w:val="21"/>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1D1EE0" w:rsidTr="006528F7">
        <w:trPr>
          <w:cantSplit/>
          <w:trHeight w:val="70"/>
        </w:trPr>
        <w:tc>
          <w:tcPr>
            <w:tcW w:w="2552"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区　　　分</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本年度決算額</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本年度予算額</w:t>
            </w:r>
          </w:p>
        </w:tc>
        <w:tc>
          <w:tcPr>
            <w:tcW w:w="2551" w:type="dxa"/>
            <w:gridSpan w:val="2"/>
            <w:vAlign w:val="center"/>
          </w:tcPr>
          <w:p w:rsidR="00B0407E" w:rsidRPr="001D1EE0" w:rsidRDefault="00B0407E" w:rsidP="007D61CC">
            <w:pPr>
              <w:wordWrap/>
              <w:spacing w:line="300" w:lineRule="auto"/>
              <w:jc w:val="center"/>
              <w:rPr>
                <w:szCs w:val="21"/>
              </w:rPr>
            </w:pPr>
            <w:r w:rsidRPr="001D1EE0">
              <w:rPr>
                <w:rFonts w:hint="eastAsia"/>
                <w:szCs w:val="21"/>
              </w:rPr>
              <w:t>比　較　増　減</w:t>
            </w:r>
          </w:p>
        </w:tc>
      </w:tr>
      <w:tr w:rsidR="00B0407E" w:rsidRPr="001D1EE0" w:rsidTr="006528F7">
        <w:trPr>
          <w:cantSplit/>
          <w:trHeight w:val="316"/>
        </w:trPr>
        <w:tc>
          <w:tcPr>
            <w:tcW w:w="2552"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276" w:type="dxa"/>
            <w:vAlign w:val="center"/>
          </w:tcPr>
          <w:p w:rsidR="00B0407E" w:rsidRPr="001D1EE0" w:rsidRDefault="00B0407E" w:rsidP="007D61CC">
            <w:pPr>
              <w:wordWrap/>
              <w:spacing w:line="300" w:lineRule="auto"/>
              <w:jc w:val="center"/>
              <w:rPr>
                <w:szCs w:val="21"/>
              </w:rPr>
            </w:pPr>
            <w:r w:rsidRPr="001D1EE0">
              <w:rPr>
                <w:rFonts w:hint="eastAsia"/>
                <w:szCs w:val="21"/>
              </w:rPr>
              <w:t>増</w:t>
            </w:r>
          </w:p>
        </w:tc>
        <w:tc>
          <w:tcPr>
            <w:tcW w:w="1275" w:type="dxa"/>
            <w:vAlign w:val="center"/>
          </w:tcPr>
          <w:p w:rsidR="00B0407E" w:rsidRPr="001D1EE0" w:rsidRDefault="00B0407E" w:rsidP="007D61CC">
            <w:pPr>
              <w:wordWrap/>
              <w:spacing w:line="300" w:lineRule="auto"/>
              <w:jc w:val="center"/>
              <w:rPr>
                <w:szCs w:val="21"/>
              </w:rPr>
            </w:pPr>
            <w:r w:rsidRPr="001D1EE0">
              <w:rPr>
                <w:rFonts w:hint="eastAsia"/>
                <w:szCs w:val="21"/>
              </w:rPr>
              <w:t>減</w:t>
            </w:r>
          </w:p>
        </w:tc>
      </w:tr>
      <w:tr w:rsidR="00593E6A" w:rsidRPr="001D1EE0" w:rsidTr="006528F7">
        <w:trPr>
          <w:trHeight w:val="585"/>
        </w:trPr>
        <w:tc>
          <w:tcPr>
            <w:tcW w:w="2552" w:type="dxa"/>
            <w:vAlign w:val="bottom"/>
          </w:tcPr>
          <w:p w:rsidR="00593E6A" w:rsidRPr="001D1EE0" w:rsidRDefault="00593E6A" w:rsidP="007D61CC">
            <w:pPr>
              <w:wordWrap/>
              <w:spacing w:line="300" w:lineRule="auto"/>
              <w:rPr>
                <w:szCs w:val="21"/>
              </w:rPr>
            </w:pPr>
            <w:r w:rsidRPr="001D1EE0">
              <w:rPr>
                <w:rFonts w:hint="eastAsia"/>
                <w:szCs w:val="21"/>
              </w:rPr>
              <w:t>市補助金</w:t>
            </w:r>
          </w:p>
        </w:tc>
        <w:tc>
          <w:tcPr>
            <w:tcW w:w="1701" w:type="dxa"/>
            <w:vAlign w:val="center"/>
          </w:tcPr>
          <w:p w:rsidR="00593E6A" w:rsidRPr="001D1EE0" w:rsidRDefault="00593E6A" w:rsidP="007D61CC">
            <w:pPr>
              <w:wordWrap/>
              <w:spacing w:line="300" w:lineRule="auto"/>
              <w:jc w:val="right"/>
              <w:rPr>
                <w:color w:val="FF0000"/>
                <w:szCs w:val="21"/>
              </w:rPr>
            </w:pPr>
            <w:r w:rsidRPr="001D1EE0">
              <w:rPr>
                <w:color w:val="FF0000"/>
                <w:szCs w:val="21"/>
              </w:rPr>
              <w:t>1,000,000</w:t>
            </w:r>
          </w:p>
        </w:tc>
        <w:tc>
          <w:tcPr>
            <w:tcW w:w="1701" w:type="dxa"/>
            <w:vAlign w:val="center"/>
          </w:tcPr>
          <w:p w:rsidR="00593E6A" w:rsidRPr="001D1EE0" w:rsidRDefault="00593E6A" w:rsidP="007D61CC">
            <w:pPr>
              <w:wordWrap/>
              <w:spacing w:line="300" w:lineRule="auto"/>
              <w:jc w:val="right"/>
              <w:rPr>
                <w:color w:val="FF0000"/>
                <w:szCs w:val="21"/>
              </w:rPr>
            </w:pPr>
            <w:r w:rsidRPr="001D1EE0">
              <w:rPr>
                <w:color w:val="FF0000"/>
                <w:szCs w:val="21"/>
              </w:rPr>
              <w:t>1,000,000</w:t>
            </w:r>
          </w:p>
        </w:tc>
        <w:tc>
          <w:tcPr>
            <w:tcW w:w="1276" w:type="dxa"/>
            <w:vAlign w:val="center"/>
          </w:tcPr>
          <w:p w:rsidR="00593E6A" w:rsidRPr="001D1EE0" w:rsidRDefault="00593E6A" w:rsidP="00496913">
            <w:pPr>
              <w:wordWrap/>
              <w:spacing w:line="300" w:lineRule="auto"/>
              <w:jc w:val="right"/>
              <w:rPr>
                <w:color w:val="FF0000"/>
                <w:szCs w:val="21"/>
              </w:rPr>
            </w:pPr>
            <w:r w:rsidRPr="001D1EE0">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sidRPr="001D1EE0">
              <w:rPr>
                <w:color w:val="FF0000"/>
                <w:szCs w:val="21"/>
              </w:rPr>
              <w:t>0</w:t>
            </w:r>
          </w:p>
        </w:tc>
      </w:tr>
      <w:tr w:rsidR="00593E6A" w:rsidRPr="001D1EE0" w:rsidTr="006528F7">
        <w:trPr>
          <w:trHeight w:val="549"/>
        </w:trPr>
        <w:tc>
          <w:tcPr>
            <w:tcW w:w="2552" w:type="dxa"/>
            <w:vAlign w:val="bottom"/>
          </w:tcPr>
          <w:p w:rsidR="00593E6A" w:rsidRPr="001D1EE0" w:rsidRDefault="00593E6A" w:rsidP="007D61CC">
            <w:pPr>
              <w:wordWrap/>
              <w:spacing w:line="300" w:lineRule="auto"/>
              <w:rPr>
                <w:szCs w:val="21"/>
              </w:rPr>
            </w:pPr>
            <w:r w:rsidRPr="001D1EE0">
              <w:rPr>
                <w:rFonts w:hint="eastAsia"/>
                <w:szCs w:val="21"/>
              </w:rPr>
              <w:t>自己負担金</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1,0</w:t>
            </w:r>
            <w:r w:rsidRPr="001D1EE0">
              <w:rPr>
                <w:color w:val="FF0000"/>
                <w:szCs w:val="21"/>
              </w:rPr>
              <w:t>00,000</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1,0</w:t>
            </w:r>
            <w:r w:rsidRPr="001D1EE0">
              <w:rPr>
                <w:color w:val="FF0000"/>
                <w:szCs w:val="21"/>
              </w:rPr>
              <w:t>00,000</w:t>
            </w:r>
          </w:p>
        </w:tc>
        <w:tc>
          <w:tcPr>
            <w:tcW w:w="1276" w:type="dxa"/>
            <w:vAlign w:val="center"/>
          </w:tcPr>
          <w:p w:rsidR="00593E6A" w:rsidRPr="001D1EE0" w:rsidRDefault="00593E6A" w:rsidP="00496913">
            <w:pPr>
              <w:wordWrap/>
              <w:spacing w:line="300" w:lineRule="auto"/>
              <w:jc w:val="right"/>
              <w:rPr>
                <w:color w:val="FF0000"/>
                <w:szCs w:val="21"/>
              </w:rPr>
            </w:pPr>
            <w:r w:rsidRPr="001D1EE0">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sidRPr="001D1EE0">
              <w:rPr>
                <w:color w:val="FF0000"/>
                <w:szCs w:val="21"/>
              </w:rPr>
              <w:t>0</w:t>
            </w:r>
          </w:p>
        </w:tc>
      </w:tr>
      <w:tr w:rsidR="00593E6A" w:rsidRPr="001D1EE0" w:rsidTr="006528F7">
        <w:trPr>
          <w:trHeight w:val="559"/>
        </w:trPr>
        <w:tc>
          <w:tcPr>
            <w:tcW w:w="2552" w:type="dxa"/>
            <w:vAlign w:val="center"/>
          </w:tcPr>
          <w:p w:rsidR="00593E6A" w:rsidRPr="001D1EE0" w:rsidRDefault="00593E6A" w:rsidP="007D61CC">
            <w:pPr>
              <w:wordWrap/>
              <w:spacing w:line="300" w:lineRule="auto"/>
              <w:jc w:val="center"/>
              <w:rPr>
                <w:szCs w:val="21"/>
              </w:rPr>
            </w:pPr>
            <w:r w:rsidRPr="001D1EE0">
              <w:rPr>
                <w:rFonts w:hint="eastAsia"/>
                <w:szCs w:val="21"/>
              </w:rPr>
              <w:t>合　　　計</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2,0</w:t>
            </w:r>
            <w:r w:rsidRPr="001D1EE0">
              <w:rPr>
                <w:color w:val="FF0000"/>
                <w:szCs w:val="21"/>
              </w:rPr>
              <w:t>00,000</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2,0</w:t>
            </w:r>
            <w:r w:rsidRPr="001D1EE0">
              <w:rPr>
                <w:color w:val="FF0000"/>
                <w:szCs w:val="21"/>
              </w:rPr>
              <w:t>00,000</w:t>
            </w:r>
          </w:p>
        </w:tc>
        <w:tc>
          <w:tcPr>
            <w:tcW w:w="1276" w:type="dxa"/>
            <w:vAlign w:val="center"/>
          </w:tcPr>
          <w:p w:rsidR="00593E6A" w:rsidRPr="001D1EE0" w:rsidRDefault="00593E6A" w:rsidP="00496913">
            <w:pPr>
              <w:wordWrap/>
              <w:spacing w:line="300" w:lineRule="auto"/>
              <w:jc w:val="right"/>
              <w:rPr>
                <w:color w:val="FF0000"/>
                <w:szCs w:val="21"/>
              </w:rPr>
            </w:pPr>
            <w:r>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Pr>
                <w:color w:val="FF0000"/>
                <w:szCs w:val="21"/>
              </w:rPr>
              <w:t>0</w:t>
            </w:r>
          </w:p>
        </w:tc>
      </w:tr>
    </w:tbl>
    <w:p w:rsidR="00B0407E" w:rsidRPr="001D1EE0" w:rsidRDefault="00B0407E" w:rsidP="00B0407E">
      <w:pPr>
        <w:wordWrap/>
        <w:ind w:leftChars="200" w:left="420"/>
        <w:rPr>
          <w:szCs w:val="21"/>
        </w:rPr>
      </w:pPr>
    </w:p>
    <w:p w:rsidR="00B0407E" w:rsidRPr="001D1EE0" w:rsidRDefault="00593E6A" w:rsidP="00593E6A">
      <w:pPr>
        <w:wordWrap/>
        <w:rPr>
          <w:szCs w:val="21"/>
        </w:rPr>
      </w:pPr>
      <w:r>
        <w:rPr>
          <w:rFonts w:hint="eastAsia"/>
          <w:szCs w:val="21"/>
        </w:rPr>
        <w:t>（２）</w:t>
      </w:r>
      <w:r w:rsidR="00B0407E" w:rsidRPr="001D1EE0">
        <w:rPr>
          <w:rFonts w:hint="eastAsia"/>
          <w:szCs w:val="21"/>
        </w:rPr>
        <w:t>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1D1EE0" w:rsidTr="006528F7">
        <w:trPr>
          <w:cantSplit/>
          <w:trHeight w:val="70"/>
        </w:trPr>
        <w:tc>
          <w:tcPr>
            <w:tcW w:w="2552"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区　　　分</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本年度決算額</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本年度予算額</w:t>
            </w:r>
          </w:p>
        </w:tc>
        <w:tc>
          <w:tcPr>
            <w:tcW w:w="2551" w:type="dxa"/>
            <w:gridSpan w:val="2"/>
            <w:vAlign w:val="center"/>
          </w:tcPr>
          <w:p w:rsidR="00B0407E" w:rsidRPr="001D1EE0" w:rsidRDefault="00B0407E" w:rsidP="007D61CC">
            <w:pPr>
              <w:wordWrap/>
              <w:spacing w:line="300" w:lineRule="auto"/>
              <w:jc w:val="center"/>
              <w:rPr>
                <w:szCs w:val="21"/>
              </w:rPr>
            </w:pPr>
            <w:r w:rsidRPr="001D1EE0">
              <w:rPr>
                <w:rFonts w:hint="eastAsia"/>
                <w:szCs w:val="21"/>
              </w:rPr>
              <w:t>比　較　増　減</w:t>
            </w:r>
          </w:p>
        </w:tc>
      </w:tr>
      <w:tr w:rsidR="00B0407E" w:rsidRPr="001D1EE0" w:rsidTr="006528F7">
        <w:trPr>
          <w:cantSplit/>
          <w:trHeight w:val="255"/>
        </w:trPr>
        <w:tc>
          <w:tcPr>
            <w:tcW w:w="2552"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276" w:type="dxa"/>
            <w:vAlign w:val="center"/>
          </w:tcPr>
          <w:p w:rsidR="00B0407E" w:rsidRPr="001D1EE0" w:rsidRDefault="00B0407E" w:rsidP="007D61CC">
            <w:pPr>
              <w:wordWrap/>
              <w:spacing w:line="300" w:lineRule="auto"/>
              <w:jc w:val="center"/>
              <w:rPr>
                <w:szCs w:val="21"/>
              </w:rPr>
            </w:pPr>
            <w:r w:rsidRPr="001D1EE0">
              <w:rPr>
                <w:rFonts w:hint="eastAsia"/>
                <w:szCs w:val="21"/>
              </w:rPr>
              <w:t>増</w:t>
            </w:r>
          </w:p>
        </w:tc>
        <w:tc>
          <w:tcPr>
            <w:tcW w:w="1275" w:type="dxa"/>
            <w:vAlign w:val="center"/>
          </w:tcPr>
          <w:p w:rsidR="00B0407E" w:rsidRPr="001D1EE0" w:rsidRDefault="00B0407E" w:rsidP="007D61CC">
            <w:pPr>
              <w:wordWrap/>
              <w:spacing w:line="300" w:lineRule="auto"/>
              <w:jc w:val="center"/>
              <w:rPr>
                <w:szCs w:val="21"/>
              </w:rPr>
            </w:pPr>
            <w:r w:rsidRPr="001D1EE0">
              <w:rPr>
                <w:rFonts w:hint="eastAsia"/>
                <w:szCs w:val="21"/>
              </w:rPr>
              <w:t>減</w:t>
            </w:r>
          </w:p>
        </w:tc>
      </w:tr>
      <w:tr w:rsidR="00593E6A" w:rsidRPr="001D1EE0" w:rsidTr="006528F7">
        <w:trPr>
          <w:trHeight w:val="529"/>
        </w:trPr>
        <w:tc>
          <w:tcPr>
            <w:tcW w:w="2552" w:type="dxa"/>
            <w:vAlign w:val="center"/>
          </w:tcPr>
          <w:p w:rsidR="00593E6A" w:rsidRPr="001D1EE0" w:rsidRDefault="00593E6A" w:rsidP="006528F7">
            <w:pPr>
              <w:rPr>
                <w:szCs w:val="21"/>
              </w:rPr>
            </w:pPr>
            <w:r>
              <w:rPr>
                <w:rFonts w:hint="eastAsia"/>
                <w:color w:val="FF0000"/>
                <w:szCs w:val="21"/>
              </w:rPr>
              <w:t>トラクター・ロータリー購入代金</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2,0</w:t>
            </w:r>
            <w:r w:rsidRPr="001D1EE0">
              <w:rPr>
                <w:color w:val="FF0000"/>
                <w:szCs w:val="21"/>
              </w:rPr>
              <w:t>00,000</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2,0</w:t>
            </w:r>
            <w:r w:rsidRPr="001D1EE0">
              <w:rPr>
                <w:color w:val="FF0000"/>
                <w:szCs w:val="21"/>
              </w:rPr>
              <w:t>00,000</w:t>
            </w:r>
          </w:p>
        </w:tc>
        <w:tc>
          <w:tcPr>
            <w:tcW w:w="1276" w:type="dxa"/>
            <w:vAlign w:val="center"/>
          </w:tcPr>
          <w:p w:rsidR="00593E6A" w:rsidRPr="001D1EE0" w:rsidRDefault="00593E6A" w:rsidP="00496913">
            <w:pPr>
              <w:wordWrap/>
              <w:spacing w:line="300" w:lineRule="auto"/>
              <w:jc w:val="right"/>
              <w:rPr>
                <w:color w:val="FF0000"/>
                <w:szCs w:val="21"/>
              </w:rPr>
            </w:pPr>
            <w:r w:rsidRPr="001D1EE0">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sidRPr="001D1EE0">
              <w:rPr>
                <w:color w:val="FF0000"/>
                <w:szCs w:val="21"/>
              </w:rPr>
              <w:t>0</w:t>
            </w:r>
          </w:p>
        </w:tc>
      </w:tr>
      <w:tr w:rsidR="00593E6A" w:rsidRPr="001D1EE0" w:rsidTr="006528F7">
        <w:trPr>
          <w:trHeight w:val="517"/>
        </w:trPr>
        <w:tc>
          <w:tcPr>
            <w:tcW w:w="2552" w:type="dxa"/>
            <w:vAlign w:val="center"/>
          </w:tcPr>
          <w:p w:rsidR="00593E6A" w:rsidRPr="001D1EE0" w:rsidRDefault="00593E6A" w:rsidP="007D61CC">
            <w:pPr>
              <w:jc w:val="center"/>
              <w:rPr>
                <w:szCs w:val="21"/>
              </w:rPr>
            </w:pPr>
            <w:r w:rsidRPr="001D1EE0">
              <w:rPr>
                <w:rFonts w:hint="eastAsia"/>
                <w:szCs w:val="21"/>
              </w:rPr>
              <w:t>合　　　計</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2,0</w:t>
            </w:r>
            <w:r w:rsidRPr="001D1EE0">
              <w:rPr>
                <w:color w:val="FF0000"/>
                <w:szCs w:val="21"/>
              </w:rPr>
              <w:t>00,000</w:t>
            </w:r>
          </w:p>
        </w:tc>
        <w:tc>
          <w:tcPr>
            <w:tcW w:w="1701" w:type="dxa"/>
            <w:vAlign w:val="center"/>
          </w:tcPr>
          <w:p w:rsidR="00593E6A" w:rsidRPr="001D1EE0" w:rsidRDefault="00593E6A" w:rsidP="007D61CC">
            <w:pPr>
              <w:wordWrap/>
              <w:spacing w:line="300" w:lineRule="auto"/>
              <w:jc w:val="right"/>
              <w:rPr>
                <w:color w:val="FF0000"/>
                <w:szCs w:val="21"/>
              </w:rPr>
            </w:pPr>
            <w:r>
              <w:rPr>
                <w:color w:val="FF0000"/>
                <w:szCs w:val="21"/>
              </w:rPr>
              <w:t>2,0</w:t>
            </w:r>
            <w:r w:rsidRPr="001D1EE0">
              <w:rPr>
                <w:color w:val="FF0000"/>
                <w:szCs w:val="21"/>
              </w:rPr>
              <w:t>00,000</w:t>
            </w:r>
          </w:p>
        </w:tc>
        <w:tc>
          <w:tcPr>
            <w:tcW w:w="1276" w:type="dxa"/>
            <w:vAlign w:val="center"/>
          </w:tcPr>
          <w:p w:rsidR="00593E6A" w:rsidRPr="001D1EE0" w:rsidRDefault="00593E6A" w:rsidP="00496913">
            <w:pPr>
              <w:wordWrap/>
              <w:spacing w:line="300" w:lineRule="auto"/>
              <w:jc w:val="right"/>
              <w:rPr>
                <w:color w:val="FF0000"/>
                <w:szCs w:val="21"/>
              </w:rPr>
            </w:pPr>
            <w:r w:rsidRPr="001D1EE0">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sidRPr="001D1EE0">
              <w:rPr>
                <w:color w:val="FF0000"/>
                <w:szCs w:val="21"/>
              </w:rPr>
              <w:t>0</w:t>
            </w:r>
          </w:p>
        </w:tc>
      </w:tr>
    </w:tbl>
    <w:p w:rsidR="00B0407E" w:rsidRDefault="00B0407E" w:rsidP="001D1EE0">
      <w:pPr>
        <w:pStyle w:val="ad"/>
      </w:pPr>
    </w:p>
    <w:sectPr w:rsidR="00B040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31" w:rsidRDefault="00FD0731" w:rsidP="00465055">
      <w:r>
        <w:separator/>
      </w:r>
    </w:p>
  </w:endnote>
  <w:endnote w:type="continuationSeparator" w:id="0">
    <w:p w:rsidR="00FD0731" w:rsidRDefault="00FD0731"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31" w:rsidRDefault="00FD0731" w:rsidP="00465055">
      <w:r>
        <w:separator/>
      </w:r>
    </w:p>
  </w:footnote>
  <w:footnote w:type="continuationSeparator" w:id="0">
    <w:p w:rsidR="00FD0731" w:rsidRDefault="00FD0731"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905AB"/>
    <w:rsid w:val="000C7A11"/>
    <w:rsid w:val="001D0FE4"/>
    <w:rsid w:val="001D1EE0"/>
    <w:rsid w:val="00201B4C"/>
    <w:rsid w:val="0021727C"/>
    <w:rsid w:val="003D2B7D"/>
    <w:rsid w:val="00465055"/>
    <w:rsid w:val="00496913"/>
    <w:rsid w:val="004E3C95"/>
    <w:rsid w:val="005570F4"/>
    <w:rsid w:val="00593E6A"/>
    <w:rsid w:val="005E386B"/>
    <w:rsid w:val="006528F7"/>
    <w:rsid w:val="00682BF6"/>
    <w:rsid w:val="00723D4F"/>
    <w:rsid w:val="007A7893"/>
    <w:rsid w:val="007D0471"/>
    <w:rsid w:val="007D61CC"/>
    <w:rsid w:val="00833F8A"/>
    <w:rsid w:val="008F72D5"/>
    <w:rsid w:val="009873F7"/>
    <w:rsid w:val="0099635F"/>
    <w:rsid w:val="00B0407E"/>
    <w:rsid w:val="00B418B9"/>
    <w:rsid w:val="00B86FAF"/>
    <w:rsid w:val="00C20630"/>
    <w:rsid w:val="00FB1E39"/>
    <w:rsid w:val="00FD0731"/>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372C6B"/>
  <w14:defaultImageDpi w14:val="0"/>
  <w15:docId w15:val="{B62FA201-CDC0-40EB-BC67-8D2CF647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950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2021-09-06T00:15:00Z</dcterms:created>
  <dcterms:modified xsi:type="dcterms:W3CDTF">2021-09-17T00:58:00Z</dcterms:modified>
</cp:coreProperties>
</file>